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>
          <w:rFonts w:ascii="Arial" w:cs="Arial" w:eastAsia="Arial" w:hAnsi="Arial"/>
          <w:b w:val="1"/>
          <w:color w:val="031266"/>
          <w:sz w:val="36"/>
          <w:szCs w:val="36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color w:val="031266"/>
          <w:sz w:val="36"/>
          <w:szCs w:val="36"/>
          <w:rtl w:val="0"/>
        </w:rPr>
        <w:t xml:space="preserve">Good Things </w:t>
      </w:r>
      <w:r w:rsidDel="00000000" w:rsidR="00000000" w:rsidRPr="00000000">
        <w:rPr>
          <w:rFonts w:ascii="Arial" w:cs="Arial" w:eastAsia="Arial" w:hAnsi="Arial"/>
          <w:b w:val="1"/>
          <w:color w:val="031266"/>
          <w:sz w:val="36"/>
          <w:szCs w:val="36"/>
          <w:rtl w:val="0"/>
        </w:rPr>
        <w:t xml:space="preserve">Grant Acquittal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 xml:space="preserve">Use this template to complete a financial acquittal for a Good Things Australia grant.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Check the acquittal guidelines for your grant, as additional reporting requirements may be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>
          <w:rFonts w:ascii="Arial" w:cs="Arial" w:eastAsia="Arial" w:hAnsi="Arial"/>
        </w:rPr>
      </w:pPr>
      <w:bookmarkStart w:colFirst="0" w:colLast="0" w:name="_heading=h.8vigg8gmjaft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Income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Income: $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[[Insert dollar figure here]]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>
          <w:rFonts w:ascii="Arial" w:cs="Arial" w:eastAsia="Arial" w:hAnsi="Arial"/>
        </w:rPr>
      </w:pPr>
      <w:bookmarkStart w:colFirst="0" w:colLast="0" w:name="_heading=h.48qzzb7k3d7y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Expenditure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 an itemised list of your expenditure of grant funds.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9"/>
        <w:gridCol w:w="2670"/>
        <w:gridCol w:w="3330"/>
        <w:tblGridChange w:id="0">
          <w:tblGrid>
            <w:gridCol w:w="3029"/>
            <w:gridCol w:w="2670"/>
            <w:gridCol w:w="3330"/>
          </w:tblGrid>
        </w:tblGridChange>
      </w:tblGrid>
      <w:tr>
        <w:trPr>
          <w:cantSplit w:val="0"/>
          <w:trHeight w:val="480" w:hRule="atLeast"/>
          <w:tblHeader w:val="1"/>
        </w:trPr>
        <w:tc>
          <w:tcPr>
            <w:gridSpan w:val="2"/>
            <w:shd w:fill="e5e5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Item</w:t>
            </w:r>
          </w:p>
        </w:tc>
        <w:tc>
          <w:tcPr>
            <w:shd w:fill="e5e5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Expenditure ($)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spacing w:after="240" w:line="273.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spacing w:after="120" w:line="240" w:lineRule="auto"/>
        <w:rPr>
          <w:rFonts w:ascii="Arial" w:cs="Arial" w:eastAsia="Arial" w:hAnsi="Arial"/>
        </w:rPr>
      </w:pPr>
      <w:bookmarkStart w:colFirst="0" w:colLast="0" w:name="_heading=h.vs73q9rppzb1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spacing w:after="120" w:line="240" w:lineRule="auto"/>
        <w:rPr>
          <w:rFonts w:ascii="Arial" w:cs="Arial" w:eastAsia="Arial" w:hAnsi="Arial"/>
        </w:rPr>
      </w:pPr>
      <w:bookmarkStart w:colFirst="0" w:colLast="0" w:name="_heading=h.bbe0t0sj2tku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spacing w:after="120" w:line="240" w:lineRule="auto"/>
        <w:rPr>
          <w:rFonts w:ascii="Arial" w:cs="Arial" w:eastAsia="Arial" w:hAnsi="Arial"/>
        </w:rPr>
      </w:pPr>
      <w:bookmarkStart w:colFirst="0" w:colLast="0" w:name="_heading=h.1fob9te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Certification</w:t>
      </w:r>
    </w:p>
    <w:p w:rsidR="00000000" w:rsidDel="00000000" w:rsidP="00000000" w:rsidRDefault="00000000" w:rsidRPr="00000000" w14:paraId="0000002E">
      <w:pPr>
        <w:pageBreakBefore w:val="0"/>
        <w:spacing w:after="240" w:line="273.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certify that this is a true and correct record of financial expenditure of grant funds.</w:t>
      </w:r>
    </w:p>
    <w:p w:rsidR="00000000" w:rsidDel="00000000" w:rsidP="00000000" w:rsidRDefault="00000000" w:rsidRPr="00000000" w14:paraId="0000002F">
      <w:pPr>
        <w:pageBreakBefore w:val="0"/>
        <w:spacing w:after="240" w:line="273.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839.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line="273.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31">
            <w:pPr>
              <w:spacing w:after="240" w:line="273.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Position:</w:t>
            </w:r>
          </w:p>
          <w:p w:rsidR="00000000" w:rsidDel="00000000" w:rsidP="00000000" w:rsidRDefault="00000000" w:rsidRPr="00000000" w14:paraId="00000032">
            <w:pPr>
              <w:spacing w:after="240" w:line="273.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33">
            <w:pPr>
              <w:spacing w:after="240" w:line="273.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spacing w:after="240" w:line="273.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ubik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ubi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right"/>
      <w:rPr>
        <w:color w:val="031266"/>
        <w:sz w:val="20"/>
        <w:szCs w:val="20"/>
      </w:rPr>
    </w:pPr>
    <w:r w:rsidDel="00000000" w:rsidR="00000000" w:rsidRPr="00000000">
      <w:rPr>
        <w:color w:val="0312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line="276" w:lineRule="auto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1384300</wp:posOffset>
          </wp:positionH>
          <wp:positionV relativeFrom="paragraph">
            <wp:posOffset>-228599</wp:posOffset>
          </wp:positionV>
          <wp:extent cx="2821313" cy="670179"/>
          <wp:effectExtent b="0" l="0" r="0" t="0"/>
          <wp:wrapSquare wrapText="bothSides" distB="0" distT="0" distL="0" distR="0"/>
          <wp:docPr descr="Good Things Australia logo" id="3" name="image1.png"/>
          <a:graphic>
            <a:graphicData uri="http://schemas.openxmlformats.org/drawingml/2006/picture">
              <pic:pic>
                <pic:nvPicPr>
                  <pic:cNvPr descr="Good Things Australia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21313" cy="67017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spacing w:line="276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line="276" w:lineRule="auto"/>
      <w:jc w:val="right"/>
      <w:rPr>
        <w:color w:val="03126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_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40" w:before="400" w:line="273.6" w:lineRule="auto"/>
    </w:pPr>
    <w:rPr>
      <w:rFonts w:ascii="Rubik" w:cs="Rubik" w:eastAsia="Rubik" w:hAnsi="Rubik"/>
      <w:color w:val="295f7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Rubik" w:cs="Rubik" w:eastAsia="Rubik" w:hAnsi="Rubik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Rubik Medium" w:cs="Rubik Medium" w:eastAsia="Rubik Medium" w:hAnsi="Rubik Medium"/>
      <w:color w:val="295f7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40" w:before="400" w:line="273.6" w:lineRule="auto"/>
    </w:pPr>
    <w:rPr>
      <w:rFonts w:ascii="Rubik" w:cs="Rubik" w:eastAsia="Rubik" w:hAnsi="Rubik"/>
      <w:color w:val="295f7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rFonts w:ascii="Rubik" w:cs="Rubik" w:eastAsia="Rubik" w:hAnsi="Rubik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Rubik Medium" w:cs="Rubik Medium" w:eastAsia="Rubik Medium" w:hAnsi="Rubik Medium"/>
      <w:color w:val="295f7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40" w:before="400" w:line="273.6" w:lineRule="auto"/>
    </w:pPr>
    <w:rPr>
      <w:rFonts w:ascii="Rubik" w:cs="Rubik" w:eastAsia="Rubik" w:hAnsi="Rubik"/>
      <w:color w:val="295f7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rFonts w:ascii="Rubik" w:cs="Rubik" w:eastAsia="Rubik" w:hAnsi="Rubik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Rubik Medium" w:cs="Rubik Medium" w:eastAsia="Rubik Medium" w:hAnsi="Rubik Medium"/>
      <w:color w:val="295f7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Medium-regular.ttf"/><Relationship Id="rId2" Type="http://schemas.openxmlformats.org/officeDocument/2006/relationships/font" Target="fonts/RubikMedium-bold.ttf"/><Relationship Id="rId3" Type="http://schemas.openxmlformats.org/officeDocument/2006/relationships/font" Target="fonts/RubikMedium-italic.ttf"/><Relationship Id="rId4" Type="http://schemas.openxmlformats.org/officeDocument/2006/relationships/font" Target="fonts/RubikMedium-boldItalic.ttf"/><Relationship Id="rId5" Type="http://schemas.openxmlformats.org/officeDocument/2006/relationships/font" Target="fonts/Rubik-regular.ttf"/><Relationship Id="rId6" Type="http://schemas.openxmlformats.org/officeDocument/2006/relationships/font" Target="fonts/Rubik-bold.ttf"/><Relationship Id="rId7" Type="http://schemas.openxmlformats.org/officeDocument/2006/relationships/font" Target="fonts/Rubik-italic.ttf"/><Relationship Id="rId8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ugr7/2D9mfWOyaJzJ2G9+CYu3Q==">CgMxLjAyCWguMzBqMHpsbDIOaC44dmlnZzhnbWphZnQyDmguNDhxenpiN2szZDd5Mg5oLnZzNzNxOXJwcHpiMTIOaC5iYmUwdDBzajJ0a3UyCWguMWZvYjl0ZTgAciExaXFpOGRmRWhNTGdOUml1YTNlT0J0Y08zeS15SEtLczE=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